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2D49B6" w:rsidRPr="002D49B6" w:rsidTr="002D49B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D49B6" w:rsidRPr="002D49B6" w:rsidRDefault="002D49B6" w:rsidP="002D49B6">
            <w:pPr>
              <w:spacing w:after="0" w:line="240" w:lineRule="atLeast"/>
              <w:rPr>
                <w:rFonts w:ascii="Times New Roman" w:eastAsia="Times New Roman" w:hAnsi="Times New Roman"/>
                <w:sz w:val="24"/>
                <w:szCs w:val="24"/>
                <w:lang w:eastAsia="tr-TR"/>
              </w:rPr>
            </w:pPr>
            <w:bookmarkStart w:id="0" w:name="_GoBack"/>
            <w:bookmarkEnd w:id="0"/>
            <w:r w:rsidRPr="002D49B6">
              <w:rPr>
                <w:rFonts w:ascii="Arial" w:eastAsia="Times New Roman" w:hAnsi="Arial" w:cs="Arial"/>
                <w:sz w:val="16"/>
                <w:szCs w:val="16"/>
                <w:lang w:eastAsia="tr-TR"/>
              </w:rPr>
              <w:t>1 Haziran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D49B6" w:rsidRPr="002D49B6" w:rsidRDefault="002D49B6" w:rsidP="002D49B6">
            <w:pPr>
              <w:spacing w:after="0" w:line="240" w:lineRule="atLeast"/>
              <w:jc w:val="center"/>
              <w:rPr>
                <w:rFonts w:ascii="Times New Roman" w:eastAsia="Times New Roman" w:hAnsi="Times New Roman"/>
                <w:sz w:val="24"/>
                <w:szCs w:val="24"/>
                <w:lang w:eastAsia="tr-TR"/>
              </w:rPr>
            </w:pPr>
            <w:r w:rsidRPr="002D49B6">
              <w:rPr>
                <w:rFonts w:ascii="Palatino Linotype" w:eastAsia="Times New Roman"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D49B6" w:rsidRPr="002D49B6" w:rsidRDefault="002D49B6" w:rsidP="002D49B6">
            <w:pPr>
              <w:spacing w:before="100" w:beforeAutospacing="1" w:after="100" w:afterAutospacing="1" w:line="240" w:lineRule="auto"/>
              <w:jc w:val="right"/>
              <w:rPr>
                <w:rFonts w:ascii="Times New Roman" w:eastAsia="Times New Roman" w:hAnsi="Times New Roman"/>
                <w:sz w:val="24"/>
                <w:szCs w:val="24"/>
                <w:lang w:eastAsia="tr-TR"/>
              </w:rPr>
            </w:pPr>
            <w:proofErr w:type="gramStart"/>
            <w:r w:rsidRPr="002D49B6">
              <w:rPr>
                <w:rFonts w:ascii="Arial" w:eastAsia="Times New Roman" w:hAnsi="Arial" w:cs="Arial"/>
                <w:sz w:val="16"/>
                <w:szCs w:val="16"/>
                <w:lang w:eastAsia="tr-TR"/>
              </w:rPr>
              <w:t>Sayı : 30438</w:t>
            </w:r>
            <w:proofErr w:type="gramEnd"/>
          </w:p>
        </w:tc>
      </w:tr>
      <w:tr w:rsidR="002D49B6" w:rsidRPr="002D49B6" w:rsidTr="002D49B6">
        <w:trPr>
          <w:trHeight w:val="480"/>
        </w:trPr>
        <w:tc>
          <w:tcPr>
            <w:tcW w:w="8789" w:type="dxa"/>
            <w:gridSpan w:val="3"/>
            <w:tcMar>
              <w:top w:w="0" w:type="dxa"/>
              <w:left w:w="108" w:type="dxa"/>
              <w:bottom w:w="0" w:type="dxa"/>
              <w:right w:w="108" w:type="dxa"/>
            </w:tcMar>
            <w:vAlign w:val="center"/>
            <w:hideMark/>
          </w:tcPr>
          <w:p w:rsidR="002D49B6" w:rsidRPr="002D49B6" w:rsidRDefault="002D49B6" w:rsidP="002D49B6">
            <w:pPr>
              <w:spacing w:before="100" w:beforeAutospacing="1" w:after="100" w:afterAutospacing="1" w:line="240" w:lineRule="auto"/>
              <w:jc w:val="center"/>
              <w:rPr>
                <w:rFonts w:ascii="Times New Roman" w:eastAsia="Times New Roman" w:hAnsi="Times New Roman"/>
                <w:sz w:val="24"/>
                <w:szCs w:val="24"/>
                <w:lang w:eastAsia="tr-TR"/>
              </w:rPr>
            </w:pPr>
            <w:r w:rsidRPr="002D49B6">
              <w:rPr>
                <w:rFonts w:ascii="Arial" w:eastAsia="Times New Roman" w:hAnsi="Arial" w:cs="Arial"/>
                <w:b/>
                <w:bCs/>
                <w:color w:val="000080"/>
                <w:sz w:val="18"/>
                <w:szCs w:val="18"/>
                <w:lang w:eastAsia="tr-TR"/>
              </w:rPr>
              <w:t>TEBLİĞ</w:t>
            </w:r>
          </w:p>
        </w:tc>
      </w:tr>
      <w:tr w:rsidR="002D49B6" w:rsidRPr="002D49B6" w:rsidTr="002D49B6">
        <w:trPr>
          <w:trHeight w:val="480"/>
        </w:trPr>
        <w:tc>
          <w:tcPr>
            <w:tcW w:w="8789" w:type="dxa"/>
            <w:gridSpan w:val="3"/>
            <w:tcMar>
              <w:top w:w="0" w:type="dxa"/>
              <w:left w:w="108" w:type="dxa"/>
              <w:bottom w:w="0" w:type="dxa"/>
              <w:right w:w="108" w:type="dxa"/>
            </w:tcMar>
            <w:vAlign w:val="center"/>
            <w:hideMark/>
          </w:tcPr>
          <w:p w:rsidR="002D49B6" w:rsidRPr="002D49B6" w:rsidRDefault="002D49B6" w:rsidP="002D49B6">
            <w:pPr>
              <w:spacing w:after="0" w:line="240" w:lineRule="atLeast"/>
              <w:ind w:firstLine="566"/>
              <w:jc w:val="both"/>
              <w:rPr>
                <w:rFonts w:ascii="Times New Roman" w:eastAsia="Times New Roman" w:hAnsi="Times New Roman"/>
                <w:u w:val="single"/>
                <w:lang w:eastAsia="tr-TR"/>
              </w:rPr>
            </w:pPr>
            <w:r w:rsidRPr="002D49B6">
              <w:rPr>
                <w:rFonts w:ascii="Times New Roman" w:eastAsia="Times New Roman" w:hAnsi="Times New Roman"/>
                <w:sz w:val="18"/>
                <w:szCs w:val="18"/>
                <w:u w:val="single"/>
                <w:lang w:eastAsia="tr-TR"/>
              </w:rPr>
              <w:t>Ekonomi Bakanlığından:</w:t>
            </w:r>
          </w:p>
          <w:p w:rsidR="002D49B6" w:rsidRPr="002D49B6" w:rsidRDefault="002D49B6" w:rsidP="002D49B6">
            <w:pPr>
              <w:spacing w:after="0" w:line="240" w:lineRule="atLeast"/>
              <w:jc w:val="center"/>
              <w:rPr>
                <w:rFonts w:ascii="Times New Roman" w:eastAsia="Times New Roman" w:hAnsi="Times New Roman"/>
                <w:b/>
                <w:bCs/>
                <w:sz w:val="19"/>
                <w:szCs w:val="19"/>
                <w:lang w:eastAsia="tr-TR"/>
              </w:rPr>
            </w:pPr>
            <w:r w:rsidRPr="002D49B6">
              <w:rPr>
                <w:rFonts w:ascii="Times New Roman" w:eastAsia="Times New Roman" w:hAnsi="Times New Roman"/>
                <w:b/>
                <w:bCs/>
                <w:sz w:val="18"/>
                <w:szCs w:val="18"/>
                <w:lang w:eastAsia="tr-TR"/>
              </w:rPr>
              <w:t>YATIRIMLARDA DEVLET YARDIMLARI HAKKINDA KARARIN</w:t>
            </w:r>
          </w:p>
          <w:p w:rsidR="002D49B6" w:rsidRPr="002D49B6" w:rsidRDefault="002D49B6" w:rsidP="002D49B6">
            <w:pPr>
              <w:spacing w:after="0" w:line="240" w:lineRule="atLeast"/>
              <w:jc w:val="center"/>
              <w:rPr>
                <w:rFonts w:ascii="Times New Roman" w:eastAsia="Times New Roman" w:hAnsi="Times New Roman"/>
                <w:b/>
                <w:bCs/>
                <w:sz w:val="19"/>
                <w:szCs w:val="19"/>
                <w:lang w:eastAsia="tr-TR"/>
              </w:rPr>
            </w:pPr>
            <w:r w:rsidRPr="002D49B6">
              <w:rPr>
                <w:rFonts w:ascii="Times New Roman" w:eastAsia="Times New Roman" w:hAnsi="Times New Roman"/>
                <w:b/>
                <w:bCs/>
                <w:sz w:val="18"/>
                <w:szCs w:val="18"/>
                <w:lang w:eastAsia="tr-TR"/>
              </w:rPr>
              <w:t>UYGULANMASINA İLİŞKİN TEBLİĞ (TEBLİĞ NO: 2012/1)’DE</w:t>
            </w:r>
          </w:p>
          <w:p w:rsidR="002D49B6" w:rsidRPr="002D49B6" w:rsidRDefault="002D49B6" w:rsidP="002D49B6">
            <w:pPr>
              <w:spacing w:after="0" w:line="240" w:lineRule="atLeast"/>
              <w:jc w:val="center"/>
              <w:rPr>
                <w:rFonts w:ascii="Times New Roman" w:eastAsia="Times New Roman" w:hAnsi="Times New Roman"/>
                <w:b/>
                <w:bCs/>
                <w:sz w:val="19"/>
                <w:szCs w:val="19"/>
                <w:lang w:eastAsia="tr-TR"/>
              </w:rPr>
            </w:pPr>
            <w:r w:rsidRPr="002D49B6">
              <w:rPr>
                <w:rFonts w:ascii="Times New Roman" w:eastAsia="Times New Roman" w:hAnsi="Times New Roman"/>
                <w:b/>
                <w:bCs/>
                <w:sz w:val="18"/>
                <w:szCs w:val="18"/>
                <w:lang w:eastAsia="tr-TR"/>
              </w:rPr>
              <w:t>DEĞİŞİKLİK YAPILMASINA DAİR TEBLİĞ</w:t>
            </w:r>
          </w:p>
          <w:p w:rsidR="002D49B6" w:rsidRPr="002D49B6" w:rsidRDefault="002D49B6" w:rsidP="002D49B6">
            <w:pPr>
              <w:spacing w:after="0" w:line="240" w:lineRule="atLeast"/>
              <w:jc w:val="center"/>
              <w:rPr>
                <w:rFonts w:ascii="Times New Roman" w:eastAsia="Times New Roman" w:hAnsi="Times New Roman"/>
                <w:b/>
                <w:bCs/>
                <w:sz w:val="19"/>
                <w:szCs w:val="19"/>
                <w:lang w:eastAsia="tr-TR"/>
              </w:rPr>
            </w:pPr>
            <w:r w:rsidRPr="002D49B6">
              <w:rPr>
                <w:rFonts w:ascii="Times New Roman" w:eastAsia="Times New Roman" w:hAnsi="Times New Roman"/>
                <w:b/>
                <w:bCs/>
                <w:sz w:val="18"/>
                <w:szCs w:val="18"/>
                <w:lang w:eastAsia="tr-TR"/>
              </w:rPr>
              <w:t>(TEBLİĞ NO: 2018/1)</w:t>
            </w:r>
          </w:p>
          <w:p w:rsidR="002D49B6" w:rsidRPr="002D49B6" w:rsidRDefault="002D49B6" w:rsidP="002D49B6">
            <w:pPr>
              <w:spacing w:after="0" w:line="240" w:lineRule="atLeast"/>
              <w:ind w:firstLine="566"/>
              <w:jc w:val="both"/>
              <w:rPr>
                <w:rFonts w:ascii="Times New Roman" w:eastAsia="Times New Roman" w:hAnsi="Times New Roman"/>
                <w:sz w:val="19"/>
                <w:szCs w:val="19"/>
                <w:lang w:eastAsia="tr-TR"/>
              </w:rPr>
            </w:pPr>
            <w:r w:rsidRPr="002D49B6">
              <w:rPr>
                <w:rFonts w:ascii="Times New Roman" w:eastAsia="Times New Roman" w:hAnsi="Times New Roman"/>
                <w:b/>
                <w:bCs/>
                <w:sz w:val="18"/>
                <w:szCs w:val="18"/>
                <w:lang w:eastAsia="tr-TR"/>
              </w:rPr>
              <w:t>MADDE 1 –</w:t>
            </w:r>
            <w:r w:rsidRPr="002D49B6">
              <w:rPr>
                <w:rFonts w:ascii="Times New Roman" w:eastAsia="Times New Roman" w:hAnsi="Times New Roman"/>
                <w:sz w:val="18"/>
                <w:szCs w:val="18"/>
                <w:lang w:eastAsia="tr-TR"/>
              </w:rPr>
              <w:t> </w:t>
            </w:r>
            <w:proofErr w:type="gramStart"/>
            <w:r w:rsidRPr="002D49B6">
              <w:rPr>
                <w:rFonts w:ascii="Times New Roman" w:eastAsia="Times New Roman" w:hAnsi="Times New Roman"/>
                <w:sz w:val="18"/>
                <w:szCs w:val="18"/>
                <w:lang w:eastAsia="tr-TR"/>
              </w:rPr>
              <w:t>20/6/2012</w:t>
            </w:r>
            <w:proofErr w:type="gramEnd"/>
            <w:r w:rsidRPr="002D49B6">
              <w:rPr>
                <w:rFonts w:ascii="Times New Roman" w:eastAsia="Times New Roman" w:hAnsi="Times New Roman"/>
                <w:sz w:val="18"/>
                <w:szCs w:val="18"/>
                <w:lang w:eastAsia="tr-TR"/>
              </w:rPr>
              <w:t> tarihli ve 28329 sayılı Resmî Gazete’de yayımlanan Yatırımlarda Devlet Yardımları Hakkında Kararın Uygulanmasına İlişkin Tebliğ (Tebliğ No:  2012/1)’in 20 </w:t>
            </w:r>
            <w:proofErr w:type="spellStart"/>
            <w:r w:rsidRPr="002D49B6">
              <w:rPr>
                <w:rFonts w:ascii="Times New Roman" w:eastAsia="Times New Roman" w:hAnsi="Times New Roman"/>
                <w:sz w:val="18"/>
                <w:szCs w:val="18"/>
                <w:lang w:eastAsia="tr-TR"/>
              </w:rPr>
              <w:t>nci</w:t>
            </w:r>
            <w:proofErr w:type="spellEnd"/>
            <w:r w:rsidRPr="002D49B6">
              <w:rPr>
                <w:rFonts w:ascii="Times New Roman" w:eastAsia="Times New Roman" w:hAnsi="Times New Roman"/>
                <w:sz w:val="18"/>
                <w:szCs w:val="18"/>
                <w:lang w:eastAsia="tr-TR"/>
              </w:rPr>
              <w:t> maddesinin dördüncü fıkrasında yer alan “10/6/1985 tarihli ve 3226 sayılı Finansal Kiralama Kanunu’nun” ibaresi “21/11/2012 tarihli ve 6361 sayılı Finansal Kiralama, </w:t>
            </w:r>
            <w:proofErr w:type="spellStart"/>
            <w:r w:rsidRPr="002D49B6">
              <w:rPr>
                <w:rFonts w:ascii="Times New Roman" w:eastAsia="Times New Roman" w:hAnsi="Times New Roman"/>
                <w:sz w:val="18"/>
                <w:szCs w:val="18"/>
                <w:lang w:eastAsia="tr-TR"/>
              </w:rPr>
              <w:t>Faktoring</w:t>
            </w:r>
            <w:proofErr w:type="spellEnd"/>
            <w:r w:rsidRPr="002D49B6">
              <w:rPr>
                <w:rFonts w:ascii="Times New Roman" w:eastAsia="Times New Roman" w:hAnsi="Times New Roman"/>
                <w:sz w:val="18"/>
                <w:szCs w:val="18"/>
                <w:lang w:eastAsia="tr-TR"/>
              </w:rPr>
              <w:t> ve Finansman Şirketleri Kanununun” şeklinde, dokuzuncu fıkrasında yer alan “3226 sayılı Kanunun 23 üncü” ibaresi “6361 sayılı Kanunun 31 inci”  şeklinde ve onuncu fıkrasında yer alan “3226” ibaresi “6361” olarak değiştirilmiştir.</w:t>
            </w:r>
          </w:p>
          <w:p w:rsidR="002D49B6" w:rsidRPr="002D49B6" w:rsidRDefault="002D49B6" w:rsidP="002D49B6">
            <w:pPr>
              <w:spacing w:after="0" w:line="240" w:lineRule="atLeast"/>
              <w:ind w:firstLine="566"/>
              <w:jc w:val="both"/>
              <w:rPr>
                <w:rFonts w:ascii="Times New Roman" w:eastAsia="Times New Roman" w:hAnsi="Times New Roman"/>
                <w:sz w:val="19"/>
                <w:szCs w:val="19"/>
                <w:lang w:eastAsia="tr-TR"/>
              </w:rPr>
            </w:pPr>
            <w:r w:rsidRPr="002D49B6">
              <w:rPr>
                <w:rFonts w:ascii="Times New Roman" w:eastAsia="Times New Roman" w:hAnsi="Times New Roman"/>
                <w:b/>
                <w:bCs/>
                <w:sz w:val="18"/>
                <w:szCs w:val="18"/>
                <w:lang w:eastAsia="tr-TR"/>
              </w:rPr>
              <w:t>MADDE 2 – </w:t>
            </w:r>
            <w:r w:rsidRPr="002D49B6">
              <w:rPr>
                <w:rFonts w:ascii="Times New Roman" w:eastAsia="Times New Roman" w:hAnsi="Times New Roman"/>
                <w:sz w:val="18"/>
                <w:szCs w:val="18"/>
                <w:lang w:eastAsia="tr-TR"/>
              </w:rPr>
              <w:t>Aynı Tebliğin 21 inci maddesinin beşinci fıkrası aşağıdaki şekilde değiştirilmiştir.</w:t>
            </w:r>
          </w:p>
          <w:p w:rsidR="002D49B6" w:rsidRPr="002D49B6" w:rsidRDefault="002D49B6" w:rsidP="002D49B6">
            <w:pPr>
              <w:spacing w:after="0" w:line="240" w:lineRule="atLeast"/>
              <w:ind w:firstLine="566"/>
              <w:jc w:val="both"/>
              <w:rPr>
                <w:rFonts w:ascii="Times New Roman" w:eastAsia="Times New Roman" w:hAnsi="Times New Roman"/>
                <w:sz w:val="19"/>
                <w:szCs w:val="19"/>
                <w:lang w:eastAsia="tr-TR"/>
              </w:rPr>
            </w:pPr>
            <w:r w:rsidRPr="002D49B6">
              <w:rPr>
                <w:rFonts w:ascii="Times New Roman" w:eastAsia="Times New Roman" w:hAnsi="Times New Roman"/>
                <w:sz w:val="18"/>
                <w:szCs w:val="18"/>
                <w:lang w:eastAsia="tr-TR"/>
              </w:rPr>
              <w:t>“(5) Tamamlama vizesi yapılıp yapılmadığına bakılmaksızın işletmeye geçiş tarihinden itibaren beş yıllık süreyi doldurmamış yatırımların bütün olarak devri, teşvik belgesi üzerinde unvan değişikliği yapılmak suretiyle uygun görülür.”</w:t>
            </w:r>
          </w:p>
          <w:p w:rsidR="002D49B6" w:rsidRPr="002D49B6" w:rsidRDefault="002D49B6" w:rsidP="002D49B6">
            <w:pPr>
              <w:spacing w:after="0" w:line="240" w:lineRule="atLeast"/>
              <w:ind w:firstLine="566"/>
              <w:jc w:val="both"/>
              <w:rPr>
                <w:rFonts w:ascii="Times New Roman" w:eastAsia="Times New Roman" w:hAnsi="Times New Roman"/>
                <w:sz w:val="19"/>
                <w:szCs w:val="19"/>
                <w:lang w:eastAsia="tr-TR"/>
              </w:rPr>
            </w:pPr>
            <w:r w:rsidRPr="002D49B6">
              <w:rPr>
                <w:rFonts w:ascii="Times New Roman" w:eastAsia="Times New Roman" w:hAnsi="Times New Roman"/>
                <w:b/>
                <w:bCs/>
                <w:sz w:val="18"/>
                <w:szCs w:val="18"/>
                <w:lang w:eastAsia="tr-TR"/>
              </w:rPr>
              <w:t>MADDE 3 – </w:t>
            </w:r>
            <w:r w:rsidRPr="002D49B6">
              <w:rPr>
                <w:rFonts w:ascii="Times New Roman" w:eastAsia="Times New Roman" w:hAnsi="Times New Roman"/>
                <w:sz w:val="18"/>
                <w:szCs w:val="18"/>
                <w:lang w:eastAsia="tr-TR"/>
              </w:rPr>
              <w:t>Aynı Tebliğin EK-1’inin A numaralı formunun II/8 bölümünün (c) numaralı sırası aşağıdaki şekilde değiştirilmiştir.</w:t>
            </w:r>
          </w:p>
          <w:p w:rsidR="002D49B6" w:rsidRPr="002D49B6" w:rsidRDefault="002D49B6" w:rsidP="002D49B6">
            <w:pPr>
              <w:spacing w:after="0" w:line="240" w:lineRule="auto"/>
              <w:jc w:val="center"/>
              <w:rPr>
                <w:rFonts w:ascii="Times New Roman" w:eastAsia="Times New Roman" w:hAnsi="Times New Roman"/>
                <w:sz w:val="19"/>
                <w:szCs w:val="19"/>
                <w:lang w:eastAsia="tr-TR"/>
              </w:rPr>
            </w:pPr>
            <w:r w:rsidRPr="002D49B6">
              <w:rPr>
                <w:rFonts w:ascii="Times New Roman" w:eastAsia="Times New Roman" w:hAnsi="Times New Roman"/>
                <w:noProof/>
                <w:sz w:val="18"/>
                <w:szCs w:val="18"/>
                <w:lang w:eastAsia="tr-TR"/>
              </w:rPr>
              <w:drawing>
                <wp:inline distT="0" distB="0" distL="0" distR="0">
                  <wp:extent cx="4429125" cy="790575"/>
                  <wp:effectExtent l="0" t="0" r="9525" b="9525"/>
                  <wp:docPr id="2" name="Resim 2" descr="http://www.resmigazete.gov.tr/eskiler/2018/06/20180601-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8/06/20180601-6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790575"/>
                          </a:xfrm>
                          <a:prstGeom prst="rect">
                            <a:avLst/>
                          </a:prstGeom>
                          <a:noFill/>
                          <a:ln>
                            <a:noFill/>
                          </a:ln>
                        </pic:spPr>
                      </pic:pic>
                    </a:graphicData>
                  </a:graphic>
                </wp:inline>
              </w:drawing>
            </w:r>
          </w:p>
          <w:p w:rsidR="002D49B6" w:rsidRPr="002D49B6" w:rsidRDefault="002D49B6" w:rsidP="002D49B6">
            <w:pPr>
              <w:spacing w:after="0" w:line="240" w:lineRule="atLeast"/>
              <w:ind w:firstLine="566"/>
              <w:jc w:val="both"/>
              <w:rPr>
                <w:rFonts w:ascii="Times New Roman" w:eastAsia="Times New Roman" w:hAnsi="Times New Roman"/>
                <w:sz w:val="19"/>
                <w:szCs w:val="19"/>
                <w:lang w:eastAsia="tr-TR"/>
              </w:rPr>
            </w:pPr>
            <w:r w:rsidRPr="002D49B6">
              <w:rPr>
                <w:rFonts w:ascii="Times New Roman" w:eastAsia="Times New Roman" w:hAnsi="Times New Roman"/>
                <w:b/>
                <w:bCs/>
                <w:sz w:val="18"/>
                <w:szCs w:val="18"/>
                <w:lang w:eastAsia="tr-TR"/>
              </w:rPr>
              <w:t>MADDE 4 – </w:t>
            </w:r>
            <w:r w:rsidRPr="002D49B6">
              <w:rPr>
                <w:rFonts w:ascii="Times New Roman" w:eastAsia="Times New Roman" w:hAnsi="Times New Roman"/>
                <w:sz w:val="18"/>
                <w:szCs w:val="18"/>
                <w:lang w:eastAsia="tr-TR"/>
              </w:rPr>
              <w:t>Aynı Tebliğin EK-5’ine aşağıdaki (15) numaralı sıra eklenmiştir.</w:t>
            </w:r>
          </w:p>
          <w:p w:rsidR="002D49B6" w:rsidRPr="002D49B6" w:rsidRDefault="002D49B6" w:rsidP="002D49B6">
            <w:pPr>
              <w:spacing w:after="0" w:line="240" w:lineRule="atLeast"/>
              <w:ind w:firstLine="566"/>
              <w:jc w:val="both"/>
              <w:rPr>
                <w:rFonts w:ascii="Times New Roman" w:eastAsia="Times New Roman" w:hAnsi="Times New Roman"/>
                <w:sz w:val="19"/>
                <w:szCs w:val="19"/>
                <w:lang w:eastAsia="tr-TR"/>
              </w:rPr>
            </w:pPr>
            <w:r w:rsidRPr="002D49B6">
              <w:rPr>
                <w:rFonts w:ascii="Times New Roman" w:eastAsia="Times New Roman" w:hAnsi="Times New Roman"/>
                <w:sz w:val="18"/>
                <w:szCs w:val="18"/>
                <w:lang w:eastAsia="tr-TR"/>
              </w:rPr>
              <w:t>“15) Daha önceki kararlara istinaden düzenlenen teşvik belgeleri de </w:t>
            </w:r>
            <w:proofErr w:type="gramStart"/>
            <w:r w:rsidRPr="002D49B6">
              <w:rPr>
                <w:rFonts w:ascii="Times New Roman" w:eastAsia="Times New Roman" w:hAnsi="Times New Roman"/>
                <w:sz w:val="18"/>
                <w:szCs w:val="18"/>
                <w:lang w:eastAsia="tr-TR"/>
              </w:rPr>
              <w:t>dahil</w:t>
            </w:r>
            <w:proofErr w:type="gramEnd"/>
            <w:r w:rsidRPr="002D49B6">
              <w:rPr>
                <w:rFonts w:ascii="Times New Roman" w:eastAsia="Times New Roman" w:hAnsi="Times New Roman"/>
                <w:sz w:val="18"/>
                <w:szCs w:val="18"/>
                <w:lang w:eastAsia="tr-TR"/>
              </w:rPr>
              <w:t> olmak üzere, talep edilmesi halinde aşağıdaki örneğe uygun olarak hazırlanan “Yatırım Teşvik Belgesi Kapsamı Harcamaların Tespitine İlişkin Yeminli Mali Müşavir Raporu”. Bu durumda, (4), (5), (10), (11), (12) ve (14) numaralı sıralarda yer alan belgeler aranmaz.</w:t>
            </w:r>
          </w:p>
          <w:p w:rsidR="002D49B6" w:rsidRPr="002D49B6" w:rsidRDefault="002D49B6" w:rsidP="002D49B6">
            <w:pPr>
              <w:spacing w:after="0" w:line="240" w:lineRule="auto"/>
              <w:jc w:val="center"/>
              <w:rPr>
                <w:rFonts w:ascii="Times New Roman" w:eastAsia="Times New Roman" w:hAnsi="Times New Roman"/>
                <w:sz w:val="19"/>
                <w:szCs w:val="19"/>
                <w:lang w:eastAsia="tr-TR"/>
              </w:rPr>
            </w:pPr>
            <w:r w:rsidRPr="002D49B6">
              <w:rPr>
                <w:rFonts w:ascii="Times New Roman" w:eastAsia="Times New Roman" w:hAnsi="Times New Roman"/>
                <w:noProof/>
                <w:sz w:val="18"/>
                <w:szCs w:val="18"/>
                <w:lang w:eastAsia="tr-TR"/>
              </w:rPr>
              <w:lastRenderedPageBreak/>
              <w:drawing>
                <wp:inline distT="0" distB="0" distL="0" distR="0">
                  <wp:extent cx="4429125" cy="6324600"/>
                  <wp:effectExtent l="0" t="0" r="9525" b="0"/>
                  <wp:docPr id="1" name="Resim 1" descr="http://www.resmigazete.gov.tr/eskiler/2018/06/20180601-6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migazete.gov.tr/eskiler/2018/06/20180601-6_dosyalar/image00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6324600"/>
                          </a:xfrm>
                          <a:prstGeom prst="rect">
                            <a:avLst/>
                          </a:prstGeom>
                          <a:noFill/>
                          <a:ln>
                            <a:noFill/>
                          </a:ln>
                        </pic:spPr>
                      </pic:pic>
                    </a:graphicData>
                  </a:graphic>
                </wp:inline>
              </w:drawing>
            </w:r>
          </w:p>
          <w:p w:rsidR="002D49B6" w:rsidRPr="002D49B6" w:rsidRDefault="002D49B6" w:rsidP="002D49B6">
            <w:pPr>
              <w:spacing w:after="0" w:line="240" w:lineRule="atLeast"/>
              <w:ind w:firstLine="566"/>
              <w:jc w:val="both"/>
              <w:rPr>
                <w:rFonts w:ascii="Times New Roman" w:eastAsia="Times New Roman" w:hAnsi="Times New Roman"/>
                <w:sz w:val="19"/>
                <w:szCs w:val="19"/>
                <w:lang w:eastAsia="tr-TR"/>
              </w:rPr>
            </w:pPr>
            <w:r w:rsidRPr="002D49B6">
              <w:rPr>
                <w:rFonts w:ascii="Times New Roman" w:eastAsia="Times New Roman" w:hAnsi="Times New Roman"/>
                <w:b/>
                <w:bCs/>
                <w:sz w:val="18"/>
                <w:szCs w:val="18"/>
                <w:lang w:eastAsia="tr-TR"/>
              </w:rPr>
              <w:t>MADDE 5 – </w:t>
            </w:r>
            <w:r w:rsidRPr="002D49B6">
              <w:rPr>
                <w:rFonts w:ascii="Times New Roman" w:eastAsia="Times New Roman" w:hAnsi="Times New Roman"/>
                <w:sz w:val="18"/>
                <w:szCs w:val="18"/>
                <w:lang w:eastAsia="tr-TR"/>
              </w:rPr>
              <w:t>Bu Tebliğ yayımı tarihinde yürürlüğe girer.</w:t>
            </w:r>
          </w:p>
          <w:p w:rsidR="002D49B6" w:rsidRPr="002D49B6" w:rsidRDefault="002D49B6" w:rsidP="002D49B6">
            <w:pPr>
              <w:spacing w:after="0" w:line="240" w:lineRule="atLeast"/>
              <w:ind w:firstLine="566"/>
              <w:jc w:val="both"/>
              <w:rPr>
                <w:rFonts w:ascii="Times New Roman" w:eastAsia="Times New Roman" w:hAnsi="Times New Roman"/>
                <w:sz w:val="19"/>
                <w:szCs w:val="19"/>
                <w:lang w:eastAsia="tr-TR"/>
              </w:rPr>
            </w:pPr>
            <w:r w:rsidRPr="002D49B6">
              <w:rPr>
                <w:rFonts w:ascii="Times New Roman" w:eastAsia="Times New Roman" w:hAnsi="Times New Roman"/>
                <w:b/>
                <w:bCs/>
                <w:sz w:val="18"/>
                <w:szCs w:val="18"/>
                <w:lang w:eastAsia="tr-TR"/>
              </w:rPr>
              <w:t>MADDE 6 – </w:t>
            </w:r>
            <w:r w:rsidRPr="002D49B6">
              <w:rPr>
                <w:rFonts w:ascii="Times New Roman" w:eastAsia="Times New Roman" w:hAnsi="Times New Roman"/>
                <w:sz w:val="18"/>
                <w:szCs w:val="18"/>
                <w:lang w:eastAsia="tr-TR"/>
              </w:rPr>
              <w:t>Bu Tebliğ hükümlerini Ekonomi Bakanı yürütür.</w:t>
            </w:r>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B6"/>
    <w:rsid w:val="002D49B6"/>
    <w:rsid w:val="00316894"/>
    <w:rsid w:val="00841625"/>
    <w:rsid w:val="00BA6109"/>
    <w:rsid w:val="00E25563"/>
    <w:rsid w:val="00E71626"/>
    <w:rsid w:val="00ED03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49B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2D49B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2D49B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2D49B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2D49B6"/>
  </w:style>
  <w:style w:type="character" w:customStyle="1" w:styleId="spelle">
    <w:name w:val="spelle"/>
    <w:basedOn w:val="VarsaylanParagrafYazTipi"/>
    <w:rsid w:val="002D49B6"/>
  </w:style>
  <w:style w:type="paragraph" w:styleId="BalonMetni">
    <w:name w:val="Balloon Text"/>
    <w:basedOn w:val="Normal"/>
    <w:link w:val="BalonMetniChar"/>
    <w:uiPriority w:val="99"/>
    <w:semiHidden/>
    <w:unhideWhenUsed/>
    <w:rsid w:val="00ED03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49B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lk11pt">
    <w:name w:val="balk11pt"/>
    <w:basedOn w:val="Normal"/>
    <w:rsid w:val="002D49B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2D49B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2D49B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2D49B6"/>
  </w:style>
  <w:style w:type="character" w:customStyle="1" w:styleId="spelle">
    <w:name w:val="spelle"/>
    <w:basedOn w:val="VarsaylanParagrafYazTipi"/>
    <w:rsid w:val="002D49B6"/>
  </w:style>
  <w:style w:type="paragraph" w:styleId="BalonMetni">
    <w:name w:val="Balloon Text"/>
    <w:basedOn w:val="Normal"/>
    <w:link w:val="BalonMetniChar"/>
    <w:uiPriority w:val="99"/>
    <w:semiHidden/>
    <w:unhideWhenUsed/>
    <w:rsid w:val="00ED03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Nexia</dc:creator>
  <cp:lastModifiedBy>Cennet</cp:lastModifiedBy>
  <cp:revision>2</cp:revision>
  <dcterms:created xsi:type="dcterms:W3CDTF">2018-06-11T07:20:00Z</dcterms:created>
  <dcterms:modified xsi:type="dcterms:W3CDTF">2018-06-11T07:20:00Z</dcterms:modified>
</cp:coreProperties>
</file>